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B266" w14:textId="09CFFB57" w:rsidR="00837DC5" w:rsidRDefault="00837DC5">
      <w:pPr>
        <w:pStyle w:val="Title"/>
        <w:jc w:val="center"/>
      </w:pPr>
      <w:r>
        <w:t>Glo &amp; Grow</w:t>
      </w:r>
    </w:p>
    <w:p w14:paraId="2DF657A6" w14:textId="03CEA488" w:rsidR="001F316D" w:rsidRDefault="00DE16FC">
      <w:pPr>
        <w:pStyle w:val="Title"/>
        <w:jc w:val="center"/>
      </w:pPr>
      <w:r>
        <w:t>Hair and Beauty Alternative Provision</w:t>
      </w:r>
    </w:p>
    <w:p w14:paraId="6F2D9C6E" w14:textId="6BA20DB5" w:rsidR="001F316D" w:rsidRDefault="00D51099" w:rsidP="000D1F45">
      <w:pPr>
        <w:jc w:val="center"/>
      </w:pPr>
      <w:r>
        <w:rPr>
          <w:b/>
        </w:rPr>
        <w:t>Anti-Bullying</w:t>
      </w:r>
      <w:r w:rsidR="00CF01E4">
        <w:rPr>
          <w:b/>
        </w:rPr>
        <w:t xml:space="preserve"> Policy</w:t>
      </w:r>
    </w:p>
    <w:p w14:paraId="5C82806D" w14:textId="3E4D6C05" w:rsidR="00454BDE" w:rsidRPr="00454BDE" w:rsidRDefault="00DE16FC">
      <w:pPr>
        <w:pStyle w:val="Heading1"/>
      </w:pPr>
      <w:r>
        <w:t>1. Purpose</w:t>
      </w:r>
      <w:r w:rsidR="0035063B">
        <w:t xml:space="preserve">                                                                                                                  </w:t>
      </w:r>
      <w:r w:rsidR="00454BDE" w:rsidRPr="00454BDE">
        <w:rPr>
          <w:rFonts w:asciiTheme="minorHAnsi" w:eastAsiaTheme="minorEastAsia" w:hAnsiTheme="minorHAnsi" w:cstheme="minorBidi"/>
          <w:b w:val="0"/>
          <w:bCs w:val="0"/>
          <w:color w:val="auto"/>
          <w:sz w:val="22"/>
          <w:szCs w:val="22"/>
        </w:rPr>
        <w:t xml:space="preserve">At </w:t>
      </w:r>
      <w:r w:rsidR="0035063B">
        <w:rPr>
          <w:rFonts w:asciiTheme="minorHAnsi" w:eastAsiaTheme="minorEastAsia" w:hAnsiTheme="minorHAnsi" w:cstheme="minorBidi"/>
          <w:b w:val="0"/>
          <w:bCs w:val="0"/>
          <w:color w:val="auto"/>
          <w:sz w:val="22"/>
          <w:szCs w:val="22"/>
        </w:rPr>
        <w:t>Glo &amp; Grow</w:t>
      </w:r>
      <w:r w:rsidR="00454BDE" w:rsidRPr="00454BDE">
        <w:rPr>
          <w:rFonts w:asciiTheme="minorHAnsi" w:eastAsiaTheme="minorEastAsia" w:hAnsiTheme="minorHAnsi" w:cstheme="minorBidi"/>
          <w:b w:val="0"/>
          <w:bCs w:val="0"/>
          <w:color w:val="auto"/>
          <w:sz w:val="22"/>
          <w:szCs w:val="22"/>
        </w:rPr>
        <w:t>, we are committed to creating a safe, respectful, and inclusive environment where all learners, staff, and visitors feel valued and free from bullying or harassment. This policy outlines our approach to preventing, identifying, and responding to bullying in all its forms.</w:t>
      </w:r>
    </w:p>
    <w:p w14:paraId="6625AF9B" w14:textId="04E51365" w:rsidR="006220D1" w:rsidRPr="00AF4D33" w:rsidRDefault="00DE16FC" w:rsidP="00AF4D33">
      <w:pPr>
        <w:pStyle w:val="Heading1"/>
        <w:rPr>
          <w:color w:val="auto"/>
        </w:rPr>
      </w:pPr>
      <w:r>
        <w:t xml:space="preserve">2. </w:t>
      </w:r>
      <w:r w:rsidR="00E4396F">
        <w:t>Aims</w:t>
      </w:r>
      <w:r w:rsidR="00AF4D33">
        <w:t xml:space="preserve">                                                                                                                         </w:t>
      </w:r>
      <w:r w:rsidR="006220D1" w:rsidRPr="00AF4D33">
        <w:rPr>
          <w:rFonts w:hAnsi="Symbol"/>
          <w:b w:val="0"/>
          <w:bCs w:val="0"/>
          <w:color w:val="auto"/>
        </w:rPr>
        <w:t></w:t>
      </w:r>
      <w:r w:rsidR="006220D1" w:rsidRPr="00AF4D33">
        <w:rPr>
          <w:b w:val="0"/>
          <w:bCs w:val="0"/>
          <w:color w:val="auto"/>
        </w:rPr>
        <w:t xml:space="preserve"> </w:t>
      </w:r>
      <w:r w:rsidR="006220D1" w:rsidRPr="00AF4D33">
        <w:rPr>
          <w:rFonts w:ascii="Times New Roman" w:hAnsi="Times New Roman" w:cs="Times New Roman"/>
          <w:b w:val="0"/>
          <w:bCs w:val="0"/>
          <w:color w:val="auto"/>
          <w:sz w:val="24"/>
          <w:szCs w:val="24"/>
        </w:rPr>
        <w:t>To promote a culture of respect, tolerance, and kindness.</w:t>
      </w:r>
    </w:p>
    <w:p w14:paraId="4ECEBFB9" w14:textId="71247E2E" w:rsidR="006220D1" w:rsidRPr="00AF4D33" w:rsidRDefault="006220D1" w:rsidP="006220D1">
      <w:pPr>
        <w:pStyle w:val="NormalWeb"/>
      </w:pPr>
      <w:r w:rsidRPr="00AF4D33">
        <w:rPr>
          <w:rFonts w:hAnsi="Symbol"/>
        </w:rPr>
        <w:t></w:t>
      </w:r>
      <w:r w:rsidRPr="00AF4D33">
        <w:t xml:space="preserve"> To prevent all forms of bullying, including verbal, physical, emotional, and cyberbullying.</w:t>
      </w:r>
    </w:p>
    <w:p w14:paraId="6C9E040E" w14:textId="4E140584" w:rsidR="006220D1" w:rsidRPr="00AF4D33" w:rsidRDefault="006220D1" w:rsidP="006220D1">
      <w:pPr>
        <w:pStyle w:val="NormalWeb"/>
      </w:pPr>
      <w:r w:rsidRPr="00AF4D33">
        <w:rPr>
          <w:rFonts w:hAnsi="Symbol"/>
        </w:rPr>
        <w:t></w:t>
      </w:r>
      <w:r w:rsidRPr="00AF4D33">
        <w:t xml:space="preserve"> To ensure that all members of the provision know how to report bullying concerns.</w:t>
      </w:r>
    </w:p>
    <w:p w14:paraId="050E83DA" w14:textId="5A60C936" w:rsidR="006220D1" w:rsidRPr="00AF4D33" w:rsidRDefault="006220D1" w:rsidP="006220D1">
      <w:pPr>
        <w:pStyle w:val="NormalWeb"/>
      </w:pPr>
      <w:r w:rsidRPr="00AF4D33">
        <w:rPr>
          <w:rFonts w:hAnsi="Symbol"/>
        </w:rPr>
        <w:t></w:t>
      </w:r>
      <w:r w:rsidRPr="00AF4D33">
        <w:t xml:space="preserve"> To deal with incidents of bullying swiftly, fairly, and consistently.</w:t>
      </w:r>
    </w:p>
    <w:p w14:paraId="3BADCB46" w14:textId="0AAB5933" w:rsidR="001F316D" w:rsidRPr="00E72BA5" w:rsidRDefault="00DE16FC">
      <w:pPr>
        <w:pStyle w:val="Heading1"/>
        <w:rPr>
          <w:color w:val="4F81BD" w:themeColor="accent1"/>
        </w:rPr>
      </w:pPr>
      <w:r w:rsidRPr="00E72BA5">
        <w:rPr>
          <w:color w:val="4F81BD" w:themeColor="accent1"/>
        </w:rPr>
        <w:t xml:space="preserve">3. </w:t>
      </w:r>
      <w:r w:rsidR="00160205">
        <w:rPr>
          <w:color w:val="4F81BD" w:themeColor="accent1"/>
        </w:rPr>
        <w:t>Definition of bullying</w:t>
      </w:r>
    </w:p>
    <w:p w14:paraId="2D52A8F5" w14:textId="77777777" w:rsidR="00D03ADF" w:rsidRDefault="00D03ADF" w:rsidP="00D03ADF">
      <w:pPr>
        <w:pStyle w:val="NormalWeb"/>
      </w:pPr>
      <w:r>
        <w:t>Bullying is any repeated behaviour intended to hurt, intimidate, humiliate, or frighten another individual or group. Types of bullying include:</w:t>
      </w:r>
    </w:p>
    <w:p w14:paraId="57288B5B" w14:textId="77777777" w:rsidR="00D03ADF" w:rsidRDefault="00D03ADF" w:rsidP="00D03ADF">
      <w:pPr>
        <w:pStyle w:val="NormalWeb"/>
        <w:numPr>
          <w:ilvl w:val="0"/>
          <w:numId w:val="10"/>
        </w:numPr>
      </w:pPr>
      <w:r>
        <w:rPr>
          <w:rStyle w:val="Strong"/>
        </w:rPr>
        <w:t>Verbal:</w:t>
      </w:r>
      <w:r>
        <w:t xml:space="preserve"> name-calling, teasing, threatening</w:t>
      </w:r>
    </w:p>
    <w:p w14:paraId="4976FF6B" w14:textId="77777777" w:rsidR="00D03ADF" w:rsidRDefault="00D03ADF" w:rsidP="00D03ADF">
      <w:pPr>
        <w:pStyle w:val="NormalWeb"/>
        <w:numPr>
          <w:ilvl w:val="0"/>
          <w:numId w:val="10"/>
        </w:numPr>
      </w:pPr>
      <w:r>
        <w:rPr>
          <w:rStyle w:val="Strong"/>
        </w:rPr>
        <w:t>Physical:</w:t>
      </w:r>
      <w:r>
        <w:t xml:space="preserve"> pushing, hitting, unwanted contact</w:t>
      </w:r>
    </w:p>
    <w:p w14:paraId="75319225" w14:textId="77777777" w:rsidR="00D03ADF" w:rsidRDefault="00D03ADF" w:rsidP="00D03ADF">
      <w:pPr>
        <w:pStyle w:val="NormalWeb"/>
        <w:numPr>
          <w:ilvl w:val="0"/>
          <w:numId w:val="10"/>
        </w:numPr>
      </w:pPr>
      <w:r>
        <w:rPr>
          <w:rStyle w:val="Strong"/>
        </w:rPr>
        <w:t>Emotional:</w:t>
      </w:r>
      <w:r>
        <w:t xml:space="preserve"> excluding others, spreading rumours, manipulation</w:t>
      </w:r>
    </w:p>
    <w:p w14:paraId="09C09353" w14:textId="77777777" w:rsidR="00D03ADF" w:rsidRDefault="00D03ADF" w:rsidP="00D03ADF">
      <w:pPr>
        <w:pStyle w:val="NormalWeb"/>
        <w:numPr>
          <w:ilvl w:val="0"/>
          <w:numId w:val="10"/>
        </w:numPr>
      </w:pPr>
      <w:r>
        <w:rPr>
          <w:rStyle w:val="Strong"/>
        </w:rPr>
        <w:t>Cyberbullying:</w:t>
      </w:r>
      <w:r>
        <w:t xml:space="preserve"> using digital platforms to intimidate or harass</w:t>
      </w:r>
    </w:p>
    <w:p w14:paraId="10BE90BC" w14:textId="222646D0" w:rsidR="001F316D" w:rsidRDefault="00DE16FC">
      <w:pPr>
        <w:pStyle w:val="Heading1"/>
      </w:pPr>
      <w:r>
        <w:t xml:space="preserve">4. </w:t>
      </w:r>
      <w:r w:rsidR="00DD0FA9">
        <w:t>Responsibilities</w:t>
      </w:r>
    </w:p>
    <w:p w14:paraId="77C13632" w14:textId="7C10CC5A" w:rsidR="00DD0FA9" w:rsidRDefault="00DD0FA9" w:rsidP="00DD0FA9">
      <w:pPr>
        <w:pStyle w:val="NormalWeb"/>
      </w:pPr>
      <w:r>
        <w:rPr>
          <w:rFonts w:hAnsi="Symbol"/>
        </w:rPr>
        <w:t></w:t>
      </w:r>
      <w:r>
        <w:t xml:space="preserve"> </w:t>
      </w:r>
      <w:r>
        <w:rPr>
          <w:rStyle w:val="Strong"/>
        </w:rPr>
        <w:t>All staff</w:t>
      </w:r>
      <w:r>
        <w:t xml:space="preserve"> are expected to model respectful behaviour and challenge bullying.</w:t>
      </w:r>
    </w:p>
    <w:p w14:paraId="4A49200A" w14:textId="49C09494" w:rsidR="00DD0FA9" w:rsidRDefault="00DD0FA9" w:rsidP="00DD0FA9">
      <w:pPr>
        <w:pStyle w:val="NormalWeb"/>
      </w:pPr>
      <w:r>
        <w:rPr>
          <w:rFonts w:hAnsi="Symbol"/>
        </w:rPr>
        <w:t></w:t>
      </w:r>
      <w:r>
        <w:t xml:space="preserve"> </w:t>
      </w:r>
      <w:r>
        <w:rPr>
          <w:rStyle w:val="Strong"/>
        </w:rPr>
        <w:t>Learners</w:t>
      </w:r>
      <w:r>
        <w:t xml:space="preserve"> should report any bullying they experience or witness.</w:t>
      </w:r>
    </w:p>
    <w:p w14:paraId="725EED7B" w14:textId="4E1BC149" w:rsidR="00DD0FA9" w:rsidRDefault="00DD0FA9" w:rsidP="00DD0FA9">
      <w:pPr>
        <w:pStyle w:val="NormalWeb"/>
      </w:pPr>
      <w:r>
        <w:rPr>
          <w:rFonts w:hAnsi="Symbol"/>
        </w:rPr>
        <w:lastRenderedPageBreak/>
        <w:t></w:t>
      </w:r>
      <w:r>
        <w:t xml:space="preserve"> </w:t>
      </w:r>
      <w:r w:rsidRPr="00DD0FA9">
        <w:rPr>
          <w:b/>
          <w:bCs/>
        </w:rPr>
        <w:t>The</w:t>
      </w:r>
      <w:r>
        <w:t xml:space="preserve"> </w:t>
      </w:r>
      <w:r>
        <w:rPr>
          <w:rStyle w:val="Strong"/>
        </w:rPr>
        <w:t>Designated Safeguarding Lead (DSL)</w:t>
      </w:r>
      <w:r>
        <w:t xml:space="preserve"> is responsible for managing reports and ensuring follow-up.</w:t>
      </w:r>
    </w:p>
    <w:p w14:paraId="3EC97D52" w14:textId="19D2DEF8" w:rsidR="00DD0FA9" w:rsidRDefault="00DD0FA9" w:rsidP="00DD0FA9">
      <w:pPr>
        <w:pStyle w:val="NormalWeb"/>
      </w:pPr>
      <w:r>
        <w:rPr>
          <w:rFonts w:hAnsi="Symbol"/>
        </w:rPr>
        <w:t></w:t>
      </w:r>
      <w:r>
        <w:t xml:space="preserve"> </w:t>
      </w:r>
      <w:r>
        <w:rPr>
          <w:rStyle w:val="Strong"/>
        </w:rPr>
        <w:t>Parents/carers</w:t>
      </w:r>
      <w:r>
        <w:t xml:space="preserve"> are encouraged to support our anti-bullying ethos.</w:t>
      </w:r>
    </w:p>
    <w:p w14:paraId="28D6386D" w14:textId="06C33EA0" w:rsidR="001F316D" w:rsidRDefault="00DE16FC">
      <w:pPr>
        <w:pStyle w:val="Heading1"/>
      </w:pPr>
      <w:r>
        <w:t xml:space="preserve">5. </w:t>
      </w:r>
      <w:r w:rsidR="00745385">
        <w:t>Prevention Strategies</w:t>
      </w:r>
    </w:p>
    <w:p w14:paraId="26A89E55" w14:textId="1CC7432B" w:rsidR="00745385" w:rsidRDefault="00745385" w:rsidP="00745385">
      <w:pPr>
        <w:pStyle w:val="NormalWeb"/>
      </w:pPr>
      <w:r>
        <w:rPr>
          <w:rFonts w:hAnsi="Symbol"/>
        </w:rPr>
        <w:t></w:t>
      </w:r>
      <w:r>
        <w:t xml:space="preserve"> Promoting positive behaviour through workshops, and one-to-one support.</w:t>
      </w:r>
    </w:p>
    <w:p w14:paraId="2DCEF78D" w14:textId="061E00F2" w:rsidR="00745385" w:rsidRDefault="00745385" w:rsidP="00745385">
      <w:pPr>
        <w:pStyle w:val="NormalWeb"/>
      </w:pPr>
      <w:r>
        <w:rPr>
          <w:rFonts w:hAnsi="Symbol"/>
        </w:rPr>
        <w:t></w:t>
      </w:r>
      <w:r>
        <w:t xml:space="preserve"> Clear expectations and conduct codes introduced at learner induction.</w:t>
      </w:r>
    </w:p>
    <w:p w14:paraId="77FB9970" w14:textId="4816E99A" w:rsidR="00745385" w:rsidRDefault="00745385" w:rsidP="00745385">
      <w:pPr>
        <w:pStyle w:val="NormalWeb"/>
      </w:pPr>
      <w:r>
        <w:rPr>
          <w:rFonts w:hAnsi="Symbol"/>
        </w:rPr>
        <w:t></w:t>
      </w:r>
      <w:r>
        <w:t xml:space="preserve"> Active supervision of communal areas.</w:t>
      </w:r>
    </w:p>
    <w:p w14:paraId="0A3A46E4" w14:textId="320CA0CC" w:rsidR="00745385" w:rsidRDefault="00745385" w:rsidP="00745385">
      <w:pPr>
        <w:pStyle w:val="NormalWeb"/>
      </w:pPr>
      <w:r>
        <w:rPr>
          <w:rFonts w:hAnsi="Symbol"/>
        </w:rPr>
        <w:t></w:t>
      </w:r>
      <w:r>
        <w:t xml:space="preserve"> Encouragement of peer support and inclusive behaviour.</w:t>
      </w:r>
    </w:p>
    <w:p w14:paraId="78BE4D33" w14:textId="29818282" w:rsidR="00745385" w:rsidRDefault="00745385" w:rsidP="00745385">
      <w:pPr>
        <w:pStyle w:val="NormalWeb"/>
      </w:pPr>
      <w:r>
        <w:rPr>
          <w:rFonts w:hAnsi="Symbol"/>
        </w:rPr>
        <w:t></w:t>
      </w:r>
      <w:r>
        <w:t xml:space="preserve"> Education on digital safety and online respect.</w:t>
      </w:r>
    </w:p>
    <w:p w14:paraId="2F229E70" w14:textId="3D230C27" w:rsidR="001F316D" w:rsidRDefault="00DE16FC">
      <w:pPr>
        <w:pStyle w:val="Heading1"/>
      </w:pPr>
      <w:r>
        <w:t>6. Re</w:t>
      </w:r>
      <w:r w:rsidR="00F72C52">
        <w:t>porting</w:t>
      </w:r>
      <w:r w:rsidR="00130862">
        <w:t xml:space="preserve"> Procedures</w:t>
      </w:r>
    </w:p>
    <w:p w14:paraId="744E29D0" w14:textId="77777777" w:rsidR="00130862" w:rsidRDefault="00130862" w:rsidP="00130862">
      <w:pPr>
        <w:pStyle w:val="NormalWeb"/>
      </w:pPr>
      <w:proofErr w:type="gramStart"/>
      <w:r>
        <w:rPr>
          <w:rFonts w:hAnsi="Symbol"/>
        </w:rPr>
        <w:t></w:t>
      </w:r>
      <w:r>
        <w:t xml:space="preserve">  Learners</w:t>
      </w:r>
      <w:proofErr w:type="gramEnd"/>
      <w:r>
        <w:t xml:space="preserve"> can report to any trusted staff member.</w:t>
      </w:r>
    </w:p>
    <w:p w14:paraId="75A71495" w14:textId="77777777" w:rsidR="00130862" w:rsidRDefault="00130862" w:rsidP="00130862">
      <w:pPr>
        <w:pStyle w:val="NormalWeb"/>
      </w:pPr>
      <w:proofErr w:type="gramStart"/>
      <w:r>
        <w:rPr>
          <w:rFonts w:hAnsi="Symbol"/>
        </w:rPr>
        <w:t></w:t>
      </w:r>
      <w:r>
        <w:t xml:space="preserve">  Anonymous</w:t>
      </w:r>
      <w:proofErr w:type="gramEnd"/>
      <w:r>
        <w:t xml:space="preserve"> reporting options may be provided (e.g., anonymous form or drop box).</w:t>
      </w:r>
    </w:p>
    <w:p w14:paraId="25CD9A6E" w14:textId="77777777" w:rsidR="00130862" w:rsidRDefault="00130862" w:rsidP="00130862">
      <w:pPr>
        <w:pStyle w:val="NormalWeb"/>
      </w:pPr>
      <w:proofErr w:type="gramStart"/>
      <w:r>
        <w:rPr>
          <w:rFonts w:hAnsi="Symbol"/>
        </w:rPr>
        <w:t></w:t>
      </w:r>
      <w:r>
        <w:t xml:space="preserve">  All</w:t>
      </w:r>
      <w:proofErr w:type="gramEnd"/>
      <w:r>
        <w:t xml:space="preserve"> reports are recorded, taken seriously, and investigated.</w:t>
      </w:r>
    </w:p>
    <w:p w14:paraId="5BAA4301" w14:textId="77777777" w:rsidR="00130862" w:rsidRDefault="00130862" w:rsidP="00130862">
      <w:pPr>
        <w:pStyle w:val="NormalWeb"/>
      </w:pPr>
      <w:proofErr w:type="gramStart"/>
      <w:r>
        <w:rPr>
          <w:rFonts w:hAnsi="Symbol"/>
        </w:rPr>
        <w:t></w:t>
      </w:r>
      <w:r>
        <w:t xml:space="preserve">  Parents</w:t>
      </w:r>
      <w:proofErr w:type="gramEnd"/>
      <w:r>
        <w:t>/carers may be involved depending on the nature and seriousness of the case.</w:t>
      </w:r>
    </w:p>
    <w:p w14:paraId="4BB40C83" w14:textId="6E26FDB2" w:rsidR="001F316D" w:rsidRDefault="00DE16FC">
      <w:pPr>
        <w:pStyle w:val="Heading1"/>
      </w:pPr>
      <w:r>
        <w:t xml:space="preserve">7. </w:t>
      </w:r>
      <w:r w:rsidR="00BE4774">
        <w:t>Responding to Incidents</w:t>
      </w:r>
    </w:p>
    <w:p w14:paraId="1F357284" w14:textId="77777777" w:rsidR="00BE4774" w:rsidRDefault="00BE4774" w:rsidP="00BE4774">
      <w:pPr>
        <w:pStyle w:val="NormalWeb"/>
      </w:pPr>
      <w:proofErr w:type="gramStart"/>
      <w:r>
        <w:rPr>
          <w:rFonts w:hAnsi="Symbol"/>
        </w:rPr>
        <w:t></w:t>
      </w:r>
      <w:r>
        <w:t xml:space="preserve">  Prompt</w:t>
      </w:r>
      <w:proofErr w:type="gramEnd"/>
      <w:r>
        <w:t>, impartial investigations are conducted.</w:t>
      </w:r>
    </w:p>
    <w:p w14:paraId="6076E367" w14:textId="77777777" w:rsidR="00BE4774" w:rsidRDefault="00BE4774" w:rsidP="00BE4774">
      <w:pPr>
        <w:pStyle w:val="NormalWeb"/>
      </w:pPr>
      <w:proofErr w:type="gramStart"/>
      <w:r>
        <w:rPr>
          <w:rFonts w:hAnsi="Symbol"/>
        </w:rPr>
        <w:t></w:t>
      </w:r>
      <w:r>
        <w:t xml:space="preserve">  Support</w:t>
      </w:r>
      <w:proofErr w:type="gramEnd"/>
      <w:r>
        <w:t xml:space="preserve"> is offered to both the person affected and the person responsible.</w:t>
      </w:r>
    </w:p>
    <w:p w14:paraId="4BFEE220" w14:textId="77777777" w:rsidR="00BE4774" w:rsidRDefault="00BE4774" w:rsidP="00BE4774">
      <w:pPr>
        <w:pStyle w:val="NormalWeb"/>
      </w:pPr>
      <w:proofErr w:type="gramStart"/>
      <w:r>
        <w:rPr>
          <w:rFonts w:hAnsi="Symbol"/>
        </w:rPr>
        <w:t></w:t>
      </w:r>
      <w:r>
        <w:t xml:space="preserve">  Actions</w:t>
      </w:r>
      <w:proofErr w:type="gramEnd"/>
      <w:r>
        <w:t xml:space="preserve"> may </w:t>
      </w:r>
      <w:proofErr w:type="gramStart"/>
      <w:r>
        <w:t>include:</w:t>
      </w:r>
      <w:proofErr w:type="gramEnd"/>
      <w:r>
        <w:t xml:space="preserve"> mediation, warnings, parental contact, behaviour contracts, or disciplinary action.</w:t>
      </w:r>
    </w:p>
    <w:p w14:paraId="0C35BB32" w14:textId="77777777" w:rsidR="00BE4774" w:rsidRDefault="00BE4774" w:rsidP="00BE4774">
      <w:pPr>
        <w:pStyle w:val="NormalWeb"/>
      </w:pPr>
      <w:proofErr w:type="gramStart"/>
      <w:r>
        <w:rPr>
          <w:rFonts w:hAnsi="Symbol"/>
        </w:rPr>
        <w:t></w:t>
      </w:r>
      <w:r>
        <w:t xml:space="preserve">  Repeated</w:t>
      </w:r>
      <w:proofErr w:type="gramEnd"/>
      <w:r>
        <w:t xml:space="preserve"> or severe bullying may lead to exclusion or referral to external services.</w:t>
      </w:r>
    </w:p>
    <w:p w14:paraId="6A141B31" w14:textId="77777777" w:rsidR="00174D0D" w:rsidRDefault="00174D0D" w:rsidP="00174D0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p>
    <w:p w14:paraId="3AE61DCE" w14:textId="77777777" w:rsidR="00174D0D" w:rsidRDefault="00174D0D" w:rsidP="00174D0D">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p>
    <w:p w14:paraId="2DF77E7C" w14:textId="2064177F" w:rsidR="00174D0D" w:rsidRPr="00174D0D" w:rsidRDefault="00174D0D" w:rsidP="00174D0D">
      <w:pPr>
        <w:spacing w:before="100" w:beforeAutospacing="1" w:after="100" w:afterAutospacing="1" w:line="240" w:lineRule="auto"/>
        <w:outlineLvl w:val="2"/>
        <w:rPr>
          <w:rFonts w:ascii="Times New Roman" w:eastAsia="Times New Roman" w:hAnsi="Times New Roman" w:cs="Times New Roman"/>
          <w:b/>
          <w:bCs/>
          <w:color w:val="0070C0"/>
          <w:sz w:val="27"/>
          <w:szCs w:val="27"/>
          <w:lang w:val="en-GB" w:eastAsia="en-GB"/>
        </w:rPr>
      </w:pPr>
      <w:r w:rsidRPr="00174D0D">
        <w:rPr>
          <w:rFonts w:ascii="Times New Roman" w:eastAsia="Times New Roman" w:hAnsi="Times New Roman" w:cs="Times New Roman"/>
          <w:b/>
          <w:bCs/>
          <w:color w:val="0070C0"/>
          <w:sz w:val="27"/>
          <w:szCs w:val="27"/>
          <w:lang w:val="en-GB" w:eastAsia="en-GB"/>
        </w:rPr>
        <w:lastRenderedPageBreak/>
        <w:t xml:space="preserve">7. Support for </w:t>
      </w:r>
      <w:r w:rsidRPr="00174D0D">
        <w:rPr>
          <w:rFonts w:asciiTheme="majorHAnsi" w:eastAsia="Times New Roman" w:hAnsiTheme="majorHAnsi" w:cstheme="majorHAnsi"/>
          <w:b/>
          <w:bCs/>
          <w:color w:val="0070C0"/>
          <w:sz w:val="27"/>
          <w:szCs w:val="27"/>
          <w:lang w:val="en-GB" w:eastAsia="en-GB"/>
        </w:rPr>
        <w:t>Learners</w:t>
      </w:r>
    </w:p>
    <w:p w14:paraId="0ABC2BD3" w14:textId="77777777" w:rsidR="00174D0D" w:rsidRPr="00174D0D" w:rsidRDefault="00174D0D" w:rsidP="00174D0D">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en-GB"/>
        </w:rPr>
      </w:pPr>
      <w:r w:rsidRPr="00174D0D">
        <w:rPr>
          <w:rFonts w:ascii="Times New Roman" w:eastAsia="Times New Roman" w:hAnsi="Times New Roman" w:cs="Times New Roman"/>
          <w:sz w:val="24"/>
          <w:szCs w:val="24"/>
          <w:lang w:val="en-GB" w:eastAsia="en-GB"/>
        </w:rPr>
        <w:t>Access to mentoring, pastoral care, or counselling for affected learners.</w:t>
      </w:r>
    </w:p>
    <w:p w14:paraId="6FE9E9C8" w14:textId="77777777" w:rsidR="00174D0D" w:rsidRPr="00174D0D" w:rsidRDefault="00174D0D" w:rsidP="00174D0D">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en-GB"/>
        </w:rPr>
      </w:pPr>
      <w:r w:rsidRPr="00174D0D">
        <w:rPr>
          <w:rFonts w:ascii="Times New Roman" w:eastAsia="Times New Roman" w:hAnsi="Times New Roman" w:cs="Times New Roman"/>
          <w:sz w:val="24"/>
          <w:szCs w:val="24"/>
          <w:lang w:val="en-GB" w:eastAsia="en-GB"/>
        </w:rPr>
        <w:t>Behaviour support plans for learners engaging in bullying.</w:t>
      </w:r>
    </w:p>
    <w:p w14:paraId="7BBA9D55" w14:textId="77777777" w:rsidR="00174D0D" w:rsidRPr="00174D0D" w:rsidRDefault="00174D0D" w:rsidP="00174D0D">
      <w:pPr>
        <w:numPr>
          <w:ilvl w:val="0"/>
          <w:numId w:val="11"/>
        </w:numPr>
        <w:spacing w:before="100" w:beforeAutospacing="1" w:after="100" w:afterAutospacing="1" w:line="240" w:lineRule="auto"/>
        <w:rPr>
          <w:rFonts w:ascii="Times New Roman" w:eastAsia="Times New Roman" w:hAnsi="Times New Roman" w:cs="Times New Roman"/>
          <w:sz w:val="24"/>
          <w:szCs w:val="24"/>
          <w:lang w:val="en-GB" w:eastAsia="en-GB"/>
        </w:rPr>
      </w:pPr>
      <w:r w:rsidRPr="00174D0D">
        <w:rPr>
          <w:rFonts w:ascii="Times New Roman" w:eastAsia="Times New Roman" w:hAnsi="Times New Roman" w:cs="Times New Roman"/>
          <w:sz w:val="24"/>
          <w:szCs w:val="24"/>
          <w:lang w:val="en-GB" w:eastAsia="en-GB"/>
        </w:rPr>
        <w:t>Monitoring to ensure long-term resolution and a safe environment.</w:t>
      </w:r>
    </w:p>
    <w:p w14:paraId="63DFAB59" w14:textId="77777777" w:rsidR="00260756" w:rsidRDefault="00260756" w:rsidP="00260756">
      <w:pPr>
        <w:pStyle w:val="Heading3"/>
        <w:rPr>
          <w:rStyle w:val="Strong"/>
          <w:b/>
          <w:bCs/>
        </w:rPr>
      </w:pPr>
    </w:p>
    <w:p w14:paraId="32F1335B" w14:textId="345CB6DA" w:rsidR="00260756" w:rsidRPr="00260756" w:rsidRDefault="00260756" w:rsidP="00260756">
      <w:pPr>
        <w:pStyle w:val="Heading3"/>
        <w:rPr>
          <w:rFonts w:cstheme="majorHAnsi"/>
          <w:color w:val="0070C0"/>
          <w:sz w:val="28"/>
          <w:szCs w:val="28"/>
        </w:rPr>
      </w:pPr>
      <w:r w:rsidRPr="00260756">
        <w:rPr>
          <w:rStyle w:val="Strong"/>
          <w:rFonts w:cstheme="majorHAnsi"/>
          <w:b/>
          <w:bCs/>
          <w:color w:val="0070C0"/>
          <w:sz w:val="28"/>
          <w:szCs w:val="28"/>
        </w:rPr>
        <w:t>8. Monitoring and Review</w:t>
      </w:r>
    </w:p>
    <w:p w14:paraId="6A4BFF2D" w14:textId="77777777" w:rsidR="00260756" w:rsidRDefault="00260756" w:rsidP="00260756">
      <w:pPr>
        <w:pStyle w:val="NormalWeb"/>
        <w:numPr>
          <w:ilvl w:val="0"/>
          <w:numId w:val="12"/>
        </w:numPr>
      </w:pPr>
      <w:r>
        <w:t>The policy is monitored through incident records and feedback from learners and staff.</w:t>
      </w:r>
    </w:p>
    <w:p w14:paraId="00894861" w14:textId="77777777" w:rsidR="00260756" w:rsidRDefault="00260756" w:rsidP="00260756">
      <w:pPr>
        <w:pStyle w:val="NormalWeb"/>
        <w:numPr>
          <w:ilvl w:val="0"/>
          <w:numId w:val="12"/>
        </w:numPr>
      </w:pPr>
      <w:r>
        <w:t>It is reviewed annually or following any significant incident or changes in legislation.</w:t>
      </w:r>
    </w:p>
    <w:p w14:paraId="2C7770F2" w14:textId="5DB949DA" w:rsidR="006D76BA" w:rsidRPr="006D76BA" w:rsidRDefault="006D76BA" w:rsidP="006D76BA">
      <w:pPr>
        <w:spacing w:before="100" w:beforeAutospacing="1" w:after="100" w:afterAutospacing="1" w:line="240" w:lineRule="auto"/>
        <w:rPr>
          <w:rFonts w:ascii="Times New Roman" w:eastAsia="Times New Roman" w:hAnsi="Times New Roman" w:cs="Times New Roman"/>
          <w:sz w:val="24"/>
          <w:szCs w:val="24"/>
          <w:lang w:val="en-GB" w:eastAsia="en-GB"/>
        </w:rPr>
      </w:pPr>
      <w:r w:rsidRPr="006D76BA">
        <w:rPr>
          <w:rFonts w:ascii="Times New Roman" w:eastAsia="Times New Roman" w:hAnsi="Times New Roman" w:cs="Times New Roman"/>
          <w:b/>
          <w:bCs/>
          <w:sz w:val="24"/>
          <w:szCs w:val="24"/>
          <w:lang w:val="en-GB" w:eastAsia="en-GB"/>
        </w:rPr>
        <w:t>Date of Last Review:</w:t>
      </w:r>
      <w:r w:rsidRPr="006D76BA">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06/06/2025</w:t>
      </w:r>
      <w:r w:rsidRPr="006D76BA">
        <w:rPr>
          <w:rFonts w:ascii="Times New Roman" w:eastAsia="Times New Roman" w:hAnsi="Times New Roman" w:cs="Times New Roman"/>
          <w:sz w:val="24"/>
          <w:szCs w:val="24"/>
          <w:lang w:val="en-GB" w:eastAsia="en-GB"/>
        </w:rPr>
        <w:br/>
      </w:r>
      <w:r w:rsidRPr="006D76BA">
        <w:rPr>
          <w:rFonts w:ascii="Times New Roman" w:eastAsia="Times New Roman" w:hAnsi="Times New Roman" w:cs="Times New Roman"/>
          <w:b/>
          <w:bCs/>
          <w:sz w:val="24"/>
          <w:szCs w:val="24"/>
          <w:lang w:val="en-GB" w:eastAsia="en-GB"/>
        </w:rPr>
        <w:t>Next Review Due:</w:t>
      </w:r>
      <w:r w:rsidRPr="006D76BA">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06/06/2026</w:t>
      </w:r>
    </w:p>
    <w:p w14:paraId="6AEC17A2" w14:textId="2BB3E3ED" w:rsidR="006D76BA" w:rsidRPr="006D76BA" w:rsidRDefault="006D76BA" w:rsidP="006D76BA">
      <w:pPr>
        <w:spacing w:before="100" w:beforeAutospacing="1" w:after="100" w:afterAutospacing="1" w:line="240" w:lineRule="auto"/>
        <w:rPr>
          <w:rFonts w:ascii="Times New Roman" w:eastAsia="Times New Roman" w:hAnsi="Times New Roman" w:cs="Times New Roman"/>
          <w:sz w:val="24"/>
          <w:szCs w:val="24"/>
          <w:lang w:val="en-GB" w:eastAsia="en-GB"/>
        </w:rPr>
      </w:pPr>
      <w:r w:rsidRPr="006D76BA">
        <w:rPr>
          <w:rFonts w:ascii="Times New Roman" w:eastAsia="Times New Roman" w:hAnsi="Times New Roman" w:cs="Times New Roman"/>
          <w:b/>
          <w:bCs/>
          <w:sz w:val="24"/>
          <w:szCs w:val="24"/>
          <w:lang w:val="en-GB" w:eastAsia="en-GB"/>
        </w:rPr>
        <w:t>Signed</w:t>
      </w:r>
      <w:r>
        <w:rPr>
          <w:rFonts w:ascii="Times New Roman" w:eastAsia="Times New Roman" w:hAnsi="Times New Roman" w:cs="Times New Roman"/>
          <w:b/>
          <w:bCs/>
          <w:sz w:val="24"/>
          <w:szCs w:val="24"/>
          <w:lang w:val="en-GB" w:eastAsia="en-GB"/>
        </w:rPr>
        <w:t>:</w:t>
      </w:r>
    </w:p>
    <w:p w14:paraId="1DB514A5" w14:textId="111CF4B7" w:rsidR="006D76BA" w:rsidRDefault="006D76BA" w:rsidP="006D76BA">
      <w:pPr>
        <w:spacing w:before="100" w:beforeAutospacing="1" w:after="100" w:afterAutospacing="1"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Jessica Johnson</w:t>
      </w:r>
      <w:r w:rsidRPr="006D76BA">
        <w:rPr>
          <w:rFonts w:ascii="Times New Roman" w:eastAsia="Times New Roman" w:hAnsi="Times New Roman" w:cs="Times New Roman"/>
          <w:sz w:val="24"/>
          <w:szCs w:val="24"/>
          <w:lang w:val="en-GB" w:eastAsia="en-GB"/>
        </w:rPr>
        <w:br/>
      </w:r>
      <w:r>
        <w:rPr>
          <w:rFonts w:ascii="Times New Roman" w:eastAsia="Times New Roman" w:hAnsi="Times New Roman" w:cs="Times New Roman"/>
          <w:sz w:val="24"/>
          <w:szCs w:val="24"/>
          <w:lang w:val="en-GB" w:eastAsia="en-GB"/>
        </w:rPr>
        <w:t>CEO</w:t>
      </w:r>
    </w:p>
    <w:p w14:paraId="4CF2F4FF" w14:textId="54015F5C" w:rsidR="006D76BA" w:rsidRPr="006D76BA" w:rsidRDefault="004142D0" w:rsidP="006D76BA">
      <w:pPr>
        <w:spacing w:before="100" w:beforeAutospacing="1" w:after="100" w:afterAutospacing="1"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GLO &amp; GROW</w:t>
      </w:r>
    </w:p>
    <w:p w14:paraId="2FB0DE87" w14:textId="5692AFC8" w:rsidR="001F316D" w:rsidRDefault="001F316D" w:rsidP="006D76BA">
      <w:pPr>
        <w:pStyle w:val="Heading1"/>
      </w:pPr>
    </w:p>
    <w:sectPr w:rsidR="001F31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3788A"/>
    <w:multiLevelType w:val="multilevel"/>
    <w:tmpl w:val="2B7C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47097"/>
    <w:multiLevelType w:val="multilevel"/>
    <w:tmpl w:val="5F5A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4183F"/>
    <w:multiLevelType w:val="multilevel"/>
    <w:tmpl w:val="B9B2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596305">
    <w:abstractNumId w:val="8"/>
  </w:num>
  <w:num w:numId="2" w16cid:durableId="1497384641">
    <w:abstractNumId w:val="6"/>
  </w:num>
  <w:num w:numId="3" w16cid:durableId="1777559729">
    <w:abstractNumId w:val="5"/>
  </w:num>
  <w:num w:numId="4" w16cid:durableId="1141653133">
    <w:abstractNumId w:val="4"/>
  </w:num>
  <w:num w:numId="5" w16cid:durableId="203911278">
    <w:abstractNumId w:val="7"/>
  </w:num>
  <w:num w:numId="6" w16cid:durableId="1594705620">
    <w:abstractNumId w:val="3"/>
  </w:num>
  <w:num w:numId="7" w16cid:durableId="825702117">
    <w:abstractNumId w:val="2"/>
  </w:num>
  <w:num w:numId="8" w16cid:durableId="1344555326">
    <w:abstractNumId w:val="1"/>
  </w:num>
  <w:num w:numId="9" w16cid:durableId="1288732379">
    <w:abstractNumId w:val="0"/>
  </w:num>
  <w:num w:numId="10" w16cid:durableId="1103574420">
    <w:abstractNumId w:val="11"/>
  </w:num>
  <w:num w:numId="11" w16cid:durableId="392966598">
    <w:abstractNumId w:val="10"/>
  </w:num>
  <w:num w:numId="12" w16cid:durableId="1669989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1F45"/>
    <w:rsid w:val="00130862"/>
    <w:rsid w:val="0015074B"/>
    <w:rsid w:val="00160205"/>
    <w:rsid w:val="00171D48"/>
    <w:rsid w:val="00174D0D"/>
    <w:rsid w:val="001F316D"/>
    <w:rsid w:val="00260756"/>
    <w:rsid w:val="0029639D"/>
    <w:rsid w:val="00326F90"/>
    <w:rsid w:val="0035063B"/>
    <w:rsid w:val="004142D0"/>
    <w:rsid w:val="00454BDE"/>
    <w:rsid w:val="004C542C"/>
    <w:rsid w:val="0051195C"/>
    <w:rsid w:val="00555807"/>
    <w:rsid w:val="006220D1"/>
    <w:rsid w:val="006B6572"/>
    <w:rsid w:val="006D76BA"/>
    <w:rsid w:val="00745385"/>
    <w:rsid w:val="00837DC5"/>
    <w:rsid w:val="00AA0A87"/>
    <w:rsid w:val="00AA1D8D"/>
    <w:rsid w:val="00AD1663"/>
    <w:rsid w:val="00AF4D33"/>
    <w:rsid w:val="00B47730"/>
    <w:rsid w:val="00BC294A"/>
    <w:rsid w:val="00BE4774"/>
    <w:rsid w:val="00CB0664"/>
    <w:rsid w:val="00CF01E4"/>
    <w:rsid w:val="00D03ADF"/>
    <w:rsid w:val="00D51099"/>
    <w:rsid w:val="00DD0FA9"/>
    <w:rsid w:val="00DE16FC"/>
    <w:rsid w:val="00E4396F"/>
    <w:rsid w:val="00E72BA5"/>
    <w:rsid w:val="00F01085"/>
    <w:rsid w:val="00F72C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F9262"/>
  <w14:defaultImageDpi w14:val="300"/>
  <w15:docId w15:val="{4CAC233A-23F8-40A4-84A7-A41278A7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220D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1557">
      <w:bodyDiv w:val="1"/>
      <w:marLeft w:val="0"/>
      <w:marRight w:val="0"/>
      <w:marTop w:val="0"/>
      <w:marBottom w:val="0"/>
      <w:divBdr>
        <w:top w:val="none" w:sz="0" w:space="0" w:color="auto"/>
        <w:left w:val="none" w:sz="0" w:space="0" w:color="auto"/>
        <w:bottom w:val="none" w:sz="0" w:space="0" w:color="auto"/>
        <w:right w:val="none" w:sz="0" w:space="0" w:color="auto"/>
      </w:divBdr>
    </w:div>
    <w:div w:id="800684743">
      <w:bodyDiv w:val="1"/>
      <w:marLeft w:val="0"/>
      <w:marRight w:val="0"/>
      <w:marTop w:val="0"/>
      <w:marBottom w:val="0"/>
      <w:divBdr>
        <w:top w:val="none" w:sz="0" w:space="0" w:color="auto"/>
        <w:left w:val="none" w:sz="0" w:space="0" w:color="auto"/>
        <w:bottom w:val="none" w:sz="0" w:space="0" w:color="auto"/>
        <w:right w:val="none" w:sz="0" w:space="0" w:color="auto"/>
      </w:divBdr>
    </w:div>
    <w:div w:id="897666048">
      <w:bodyDiv w:val="1"/>
      <w:marLeft w:val="0"/>
      <w:marRight w:val="0"/>
      <w:marTop w:val="0"/>
      <w:marBottom w:val="0"/>
      <w:divBdr>
        <w:top w:val="none" w:sz="0" w:space="0" w:color="auto"/>
        <w:left w:val="none" w:sz="0" w:space="0" w:color="auto"/>
        <w:bottom w:val="none" w:sz="0" w:space="0" w:color="auto"/>
        <w:right w:val="none" w:sz="0" w:space="0" w:color="auto"/>
      </w:divBdr>
    </w:div>
    <w:div w:id="1116414849">
      <w:bodyDiv w:val="1"/>
      <w:marLeft w:val="0"/>
      <w:marRight w:val="0"/>
      <w:marTop w:val="0"/>
      <w:marBottom w:val="0"/>
      <w:divBdr>
        <w:top w:val="none" w:sz="0" w:space="0" w:color="auto"/>
        <w:left w:val="none" w:sz="0" w:space="0" w:color="auto"/>
        <w:bottom w:val="none" w:sz="0" w:space="0" w:color="auto"/>
        <w:right w:val="none" w:sz="0" w:space="0" w:color="auto"/>
      </w:divBdr>
    </w:div>
    <w:div w:id="1344240519">
      <w:bodyDiv w:val="1"/>
      <w:marLeft w:val="0"/>
      <w:marRight w:val="0"/>
      <w:marTop w:val="0"/>
      <w:marBottom w:val="0"/>
      <w:divBdr>
        <w:top w:val="none" w:sz="0" w:space="0" w:color="auto"/>
        <w:left w:val="none" w:sz="0" w:space="0" w:color="auto"/>
        <w:bottom w:val="none" w:sz="0" w:space="0" w:color="auto"/>
        <w:right w:val="none" w:sz="0" w:space="0" w:color="auto"/>
      </w:divBdr>
    </w:div>
    <w:div w:id="1447043525">
      <w:bodyDiv w:val="1"/>
      <w:marLeft w:val="0"/>
      <w:marRight w:val="0"/>
      <w:marTop w:val="0"/>
      <w:marBottom w:val="0"/>
      <w:divBdr>
        <w:top w:val="none" w:sz="0" w:space="0" w:color="auto"/>
        <w:left w:val="none" w:sz="0" w:space="0" w:color="auto"/>
        <w:bottom w:val="none" w:sz="0" w:space="0" w:color="auto"/>
        <w:right w:val="none" w:sz="0" w:space="0" w:color="auto"/>
      </w:divBdr>
    </w:div>
    <w:div w:id="1486513379">
      <w:bodyDiv w:val="1"/>
      <w:marLeft w:val="0"/>
      <w:marRight w:val="0"/>
      <w:marTop w:val="0"/>
      <w:marBottom w:val="0"/>
      <w:divBdr>
        <w:top w:val="none" w:sz="0" w:space="0" w:color="auto"/>
        <w:left w:val="none" w:sz="0" w:space="0" w:color="auto"/>
        <w:bottom w:val="none" w:sz="0" w:space="0" w:color="auto"/>
        <w:right w:val="none" w:sz="0" w:space="0" w:color="auto"/>
      </w:divBdr>
    </w:div>
    <w:div w:id="1487088661">
      <w:bodyDiv w:val="1"/>
      <w:marLeft w:val="0"/>
      <w:marRight w:val="0"/>
      <w:marTop w:val="0"/>
      <w:marBottom w:val="0"/>
      <w:divBdr>
        <w:top w:val="none" w:sz="0" w:space="0" w:color="auto"/>
        <w:left w:val="none" w:sz="0" w:space="0" w:color="auto"/>
        <w:bottom w:val="none" w:sz="0" w:space="0" w:color="auto"/>
        <w:right w:val="none" w:sz="0" w:space="0" w:color="auto"/>
      </w:divBdr>
    </w:div>
    <w:div w:id="2146507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400</Words>
  <Characters>2741</Characters>
  <Application>Microsoft Office Word</Application>
  <DocSecurity>0</DocSecurity>
  <Lines>70</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johnson</cp:lastModifiedBy>
  <cp:revision>22</cp:revision>
  <dcterms:created xsi:type="dcterms:W3CDTF">2025-07-04T17:08:00Z</dcterms:created>
  <dcterms:modified xsi:type="dcterms:W3CDTF">2025-07-04T17:25:00Z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b174c843-8134-42c2-959b-7217a81eea54</vt:lpwstr>
  </property>
</Properties>
</file>